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0" w:rsidRDefault="00C66A90" w:rsidP="00C66A90">
      <w:pPr>
        <w:spacing w:after="0" w:line="240" w:lineRule="auto"/>
        <w:ind w:left="720" w:firstLine="720"/>
        <w:rPr>
          <w:rFonts w:eastAsia="Times New Roman" w:cs="Times New Roman"/>
          <w:b/>
          <w:sz w:val="40"/>
          <w:szCs w:val="28"/>
          <w:lang w:val="en-AU" w:eastAsia="en-AU"/>
        </w:rPr>
      </w:pPr>
      <w:r>
        <w:rPr>
          <w:rFonts w:ascii="Century Gothic" w:hAnsi="Century Gothic"/>
          <w:b/>
          <w:noProof/>
          <w:sz w:val="28"/>
          <w:szCs w:val="28"/>
          <w:lang w:val="en-AU" w:eastAsia="en-AU"/>
        </w:rPr>
        <w:t xml:space="preserve"> </w:t>
      </w:r>
      <w:r>
        <w:rPr>
          <w:rFonts w:ascii="Century Gothic" w:hAnsi="Century Gothic"/>
          <w:b/>
          <w:noProof/>
          <w:sz w:val="28"/>
          <w:szCs w:val="28"/>
          <w:lang w:val="en-AU" w:eastAsia="en-AU"/>
        </w:rPr>
        <w:drawing>
          <wp:inline distT="0" distB="0" distL="0" distR="0" wp14:anchorId="1C6E2AD1" wp14:editId="496D44DB">
            <wp:extent cx="515802" cy="439387"/>
            <wp:effectExtent l="0" t="0" r="0" b="0"/>
            <wp:docPr id="3" name="Picture 3" descr="W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D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0" cy="44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8"/>
          <w:szCs w:val="28"/>
          <w:lang w:val="en-AU" w:eastAsia="en-AU"/>
        </w:rPr>
        <w:t xml:space="preserve"> </w:t>
      </w:r>
      <w:r w:rsidR="003163A4">
        <w:rPr>
          <w:rFonts w:ascii="Century Gothic" w:hAnsi="Century Gothic"/>
          <w:b/>
          <w:noProof/>
          <w:sz w:val="28"/>
          <w:szCs w:val="28"/>
          <w:lang w:val="en-AU" w:eastAsia="en-AU"/>
        </w:rPr>
        <w:t xml:space="preserve">  </w:t>
      </w:r>
      <w:r w:rsidRPr="00902D51">
        <w:rPr>
          <w:rFonts w:eastAsia="Times New Roman" w:cs="Times New Roman"/>
          <w:b/>
          <w:sz w:val="40"/>
          <w:szCs w:val="28"/>
          <w:lang w:val="en-AU" w:eastAsia="en-AU"/>
        </w:rPr>
        <w:t>Warringah Dressage Association</w:t>
      </w:r>
    </w:p>
    <w:p w:rsidR="00C66A90" w:rsidRDefault="00C66A90" w:rsidP="00052164">
      <w:pPr>
        <w:spacing w:after="0" w:line="240" w:lineRule="auto"/>
        <w:ind w:firstLine="720"/>
        <w:rPr>
          <w:rFonts w:ascii="Century Gothic" w:hAnsi="Century Gothic"/>
          <w:b/>
          <w:noProof/>
          <w:sz w:val="28"/>
          <w:szCs w:val="28"/>
          <w:lang w:val="en-AU" w:eastAsia="en-AU"/>
        </w:rPr>
      </w:pPr>
      <w:r>
        <w:rPr>
          <w:rFonts w:ascii="Century Gothic" w:hAnsi="Century Gothic"/>
          <w:b/>
          <w:noProof/>
          <w:sz w:val="28"/>
          <w:szCs w:val="28"/>
          <w:lang w:val="en-AU" w:eastAsia="en-AU"/>
        </w:rPr>
        <w:t xml:space="preserve">                                         Proudly Present</w:t>
      </w:r>
      <w:r w:rsidR="00052164">
        <w:rPr>
          <w:rFonts w:ascii="Century Gothic" w:hAnsi="Century Gothic"/>
          <w:b/>
          <w:noProof/>
          <w:sz w:val="28"/>
          <w:szCs w:val="28"/>
          <w:lang w:val="en-AU" w:eastAsia="en-AU"/>
        </w:rPr>
        <w:t>s</w:t>
      </w:r>
    </w:p>
    <w:p w:rsidR="00052164" w:rsidRPr="00052164" w:rsidRDefault="00052164" w:rsidP="00052164">
      <w:pPr>
        <w:spacing w:after="0" w:line="240" w:lineRule="auto"/>
        <w:ind w:firstLine="720"/>
        <w:rPr>
          <w:i/>
          <w:noProof/>
          <w:sz w:val="28"/>
          <w:szCs w:val="28"/>
          <w:lang w:val="en-AU" w:eastAsia="en-AU"/>
        </w:rPr>
      </w:pPr>
      <w:r>
        <w:rPr>
          <w:rFonts w:ascii="Century Gothic" w:hAnsi="Century Gothic"/>
          <w:i/>
          <w:noProof/>
          <w:sz w:val="28"/>
          <w:szCs w:val="28"/>
          <w:lang w:val="en-AU" w:eastAsia="en-AU"/>
        </w:rPr>
        <w:t xml:space="preserve">                                              </w:t>
      </w:r>
      <w:r w:rsidRPr="00052164">
        <w:rPr>
          <w:rFonts w:ascii="Century Gothic" w:hAnsi="Century Gothic"/>
          <w:i/>
          <w:noProof/>
          <w:sz w:val="28"/>
          <w:szCs w:val="28"/>
          <w:lang w:val="en-AU" w:eastAsia="en-AU"/>
        </w:rPr>
        <w:t>A Clinic with..</w:t>
      </w:r>
    </w:p>
    <w:p w:rsidR="00E622FD" w:rsidRPr="00C66A90" w:rsidRDefault="00C66A90" w:rsidP="00C66A90">
      <w:pPr>
        <w:spacing w:after="0" w:line="240" w:lineRule="auto"/>
        <w:ind w:firstLine="720"/>
        <w:rPr>
          <w:b/>
          <w:noProof/>
          <w:sz w:val="28"/>
          <w:szCs w:val="28"/>
          <w:lang w:val="en-AU" w:eastAsia="en-AU"/>
        </w:rPr>
      </w:pPr>
      <w:r>
        <w:rPr>
          <w:b/>
          <w:noProof/>
          <w:sz w:val="28"/>
          <w:szCs w:val="28"/>
          <w:lang w:val="en-AU" w:eastAsia="en-AU"/>
        </w:rPr>
        <w:t xml:space="preserve">                     </w:t>
      </w:r>
      <w:r w:rsidR="00902D51" w:rsidRPr="00902D51">
        <w:rPr>
          <w:rFonts w:eastAsia="Times New Roman" w:cs="Times New Roman"/>
          <w:b/>
          <w:sz w:val="48"/>
          <w:szCs w:val="48"/>
          <w:lang w:val="en-AU" w:eastAsia="en-AU"/>
        </w:rPr>
        <w:t xml:space="preserve">Robbie </w:t>
      </w:r>
      <w:proofErr w:type="spellStart"/>
      <w:r w:rsidR="00902D51" w:rsidRPr="00902D51">
        <w:rPr>
          <w:rFonts w:eastAsia="Times New Roman" w:cs="Times New Roman"/>
          <w:b/>
          <w:sz w:val="48"/>
          <w:szCs w:val="48"/>
          <w:lang w:val="en-AU" w:eastAsia="en-AU"/>
        </w:rPr>
        <w:t>Soster</w:t>
      </w:r>
      <w:proofErr w:type="spellEnd"/>
      <w:r w:rsidR="00902D51" w:rsidRPr="00902D51">
        <w:rPr>
          <w:rFonts w:eastAsia="Times New Roman" w:cs="Times New Roman"/>
          <w:b/>
          <w:sz w:val="48"/>
          <w:szCs w:val="48"/>
          <w:lang w:val="en-AU" w:eastAsia="en-AU"/>
        </w:rPr>
        <w:t xml:space="preserve"> &amp; David McKinnon</w:t>
      </w:r>
    </w:p>
    <w:p w:rsidR="003163A4" w:rsidRDefault="00ED6508" w:rsidP="003163A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lang w:val="en-AU" w:eastAsia="en-AU"/>
        </w:rPr>
      </w:pPr>
      <w:r>
        <w:rPr>
          <w:rFonts w:ascii="Century Gothic" w:eastAsia="Times New Roman" w:hAnsi="Century Gothic" w:cs="Times New Roman"/>
          <w:b/>
          <w:lang w:val="en-AU" w:eastAsia="en-AU"/>
        </w:rPr>
        <w:t>22</w:t>
      </w:r>
      <w:r w:rsidR="005D63FB" w:rsidRPr="005D63FB">
        <w:rPr>
          <w:rFonts w:ascii="Century Gothic" w:eastAsia="Times New Roman" w:hAnsi="Century Gothic" w:cs="Times New Roman"/>
          <w:b/>
          <w:vertAlign w:val="superscript"/>
          <w:lang w:val="en-AU" w:eastAsia="en-AU"/>
        </w:rPr>
        <w:t>rd</w:t>
      </w:r>
      <w:r>
        <w:rPr>
          <w:rFonts w:ascii="Century Gothic" w:eastAsia="Times New Roman" w:hAnsi="Century Gothic" w:cs="Times New Roman"/>
          <w:b/>
          <w:lang w:val="en-AU" w:eastAsia="en-AU"/>
        </w:rPr>
        <w:t xml:space="preserve"> &amp; 23rd</w:t>
      </w:r>
      <w:r w:rsidR="005D63FB">
        <w:rPr>
          <w:rFonts w:ascii="Century Gothic" w:eastAsia="Times New Roman" w:hAnsi="Century Gothic" w:cs="Times New Roman"/>
          <w:b/>
          <w:lang w:val="en-AU" w:eastAsia="en-AU"/>
        </w:rPr>
        <w:t xml:space="preserve"> July 2016</w:t>
      </w:r>
    </w:p>
    <w:p w:rsidR="005D63FB" w:rsidRDefault="00052164" w:rsidP="003163A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lang w:val="en-AU" w:eastAsia="en-AU"/>
        </w:rPr>
      </w:pPr>
      <w:r w:rsidRPr="00C66A90">
        <w:rPr>
          <w:rFonts w:ascii="Century Gothic" w:eastAsia="Times New Roman" w:hAnsi="Century Gothic" w:cs="Times New Roman"/>
          <w:b/>
          <w:lang w:val="en-AU" w:eastAsia="en-AU"/>
        </w:rPr>
        <w:t>Riders must be WDA, NRC or EA members.</w:t>
      </w:r>
    </w:p>
    <w:p w:rsidR="00052164" w:rsidRPr="00C66A90" w:rsidRDefault="00052164" w:rsidP="003163A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lang w:val="en-AU" w:eastAsia="en-AU"/>
        </w:rPr>
      </w:pPr>
    </w:p>
    <w:p w:rsidR="00902D51" w:rsidRDefault="00902D51" w:rsidP="003163A4">
      <w:pPr>
        <w:spacing w:after="0" w:line="240" w:lineRule="auto"/>
        <w:jc w:val="both"/>
      </w:pPr>
      <w:r>
        <w:t xml:space="preserve">Robbie </w:t>
      </w:r>
      <w:proofErr w:type="spellStart"/>
      <w:r>
        <w:t>Soster</w:t>
      </w:r>
      <w:proofErr w:type="spellEnd"/>
      <w:r>
        <w:t xml:space="preserve"> and David </w:t>
      </w:r>
      <w:proofErr w:type="spellStart"/>
      <w:r>
        <w:t>Mckinnon</w:t>
      </w:r>
      <w:proofErr w:type="spellEnd"/>
      <w:r>
        <w:t xml:space="preserve"> are a young husband and wife dressage combo from the Southern Highlands. Together they own and run </w:t>
      </w:r>
      <w:proofErr w:type="spellStart"/>
      <w:r>
        <w:t>Robali</w:t>
      </w:r>
      <w:proofErr w:type="spellEnd"/>
      <w:r>
        <w:t xml:space="preserve"> Equestrian and </w:t>
      </w:r>
      <w:proofErr w:type="spellStart"/>
      <w:r>
        <w:t>Mckinnon</w:t>
      </w:r>
      <w:proofErr w:type="spellEnd"/>
      <w:r>
        <w:t xml:space="preserve"> Sport Horses where they train horses and riders from YH to Grand Prix. </w:t>
      </w:r>
      <w:r w:rsidR="00C66A90">
        <w:tab/>
      </w:r>
      <w:r w:rsidR="00C66A90">
        <w:tab/>
      </w:r>
      <w:r w:rsidR="00C66A90">
        <w:tab/>
      </w:r>
      <w:r w:rsidR="00C66A90">
        <w:tab/>
      </w:r>
    </w:p>
    <w:p w:rsidR="00C66A90" w:rsidRDefault="00C66A90" w:rsidP="00C66A90">
      <w:pPr>
        <w:jc w:val="center"/>
      </w:pPr>
      <w:r>
        <w:rPr>
          <w:noProof/>
          <w:lang w:val="en-AU" w:eastAsia="en-AU"/>
        </w:rPr>
        <w:drawing>
          <wp:inline distT="0" distB="0" distL="0" distR="0">
            <wp:extent cx="2481943" cy="32675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e and Robb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943" cy="326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A90" w:rsidRPr="003163A4" w:rsidRDefault="00C66A90" w:rsidP="00902D51">
      <w:pPr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3163A4">
        <w:rPr>
          <w:b/>
          <w:i/>
        </w:rPr>
        <w:t xml:space="preserve">Photo Credit: Roger </w:t>
      </w:r>
      <w:proofErr w:type="spellStart"/>
      <w:r w:rsidRPr="003163A4">
        <w:rPr>
          <w:b/>
          <w:i/>
        </w:rPr>
        <w:t>Fitzhardinge</w:t>
      </w:r>
      <w:proofErr w:type="spellEnd"/>
    </w:p>
    <w:p w:rsidR="00902D51" w:rsidRDefault="00902D51" w:rsidP="00902D51">
      <w:pPr>
        <w:jc w:val="both"/>
      </w:pPr>
      <w:r>
        <w:t>Robbie is a</w:t>
      </w:r>
      <w:r w:rsidR="003163A4">
        <w:t>n</w:t>
      </w:r>
      <w:r>
        <w:t xml:space="preserve"> FEI Grand Prix Dressage Rider, and NCAS Level 1 coach. Robbie has been successful as a young dressage rider and show horse rider. She started professional riding when she came back from a training trip to Germany in 2007. She has since trained and competed a number of horses at all levels of dressage from local competitions to National and international level. She was a member of the youth Olympic dressage team and has been on the state and national dressage squads for almost 10 years. She has also had a lot of success competing in the Arabian ring and the open show ring on a number of different horses, as well as a 2 x EA National and Grand National Champion rider.  She has also had much success on a number of different dressage horses at state and national championships. </w:t>
      </w:r>
    </w:p>
    <w:p w:rsidR="00902D51" w:rsidRDefault="00902D51" w:rsidP="00902D51">
      <w:pPr>
        <w:jc w:val="both"/>
      </w:pPr>
      <w:r>
        <w:t xml:space="preserve">Dave is also a FEI Grand prix Dressage Rider and NCAS level 1 coach. Dave started his dressage career after leaving school and beginning work at Woodside stables here in </w:t>
      </w:r>
      <w:proofErr w:type="spellStart"/>
      <w:r>
        <w:t>Bowral</w:t>
      </w:r>
      <w:proofErr w:type="spellEnd"/>
      <w:r>
        <w:t xml:space="preserve">. He then trained with and was the understudy rider for top Dressage rider Brett </w:t>
      </w:r>
      <w:proofErr w:type="spellStart"/>
      <w:r>
        <w:t>Parbery</w:t>
      </w:r>
      <w:proofErr w:type="spellEnd"/>
      <w:r>
        <w:t xml:space="preserve"> for a few years before beginning </w:t>
      </w:r>
      <w:proofErr w:type="spellStart"/>
      <w:r>
        <w:t>Mckinnon</w:t>
      </w:r>
      <w:proofErr w:type="spellEnd"/>
      <w:r>
        <w:t xml:space="preserve"> Sport Horses. He has enjoyed huge success at many different levels, on a number of different horses, at both a State and National level. Dave is currently on both a state and the national dressage squad with two of his horses. </w:t>
      </w:r>
    </w:p>
    <w:p w:rsidR="00C66A90" w:rsidRPr="003163A4" w:rsidRDefault="00C66A90" w:rsidP="003163A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lang w:val="en-AU" w:eastAsia="en-AU"/>
        </w:rPr>
      </w:pPr>
      <w:r w:rsidRPr="003163A4">
        <w:rPr>
          <w:rFonts w:ascii="Century Gothic" w:eastAsia="Times New Roman" w:hAnsi="Century Gothic" w:cs="Times New Roman"/>
          <w:b/>
          <w:lang w:val="en-AU" w:eastAsia="en-AU"/>
        </w:rPr>
        <w:t>Please note that this clinic is open to riders of all le</w:t>
      </w:r>
      <w:r w:rsidR="003163A4" w:rsidRPr="003163A4">
        <w:rPr>
          <w:rFonts w:ascii="Century Gothic" w:eastAsia="Times New Roman" w:hAnsi="Century Gothic" w:cs="Times New Roman"/>
          <w:b/>
          <w:lang w:val="en-AU" w:eastAsia="en-AU"/>
        </w:rPr>
        <w:t>vels and spectators are welcome</w:t>
      </w:r>
      <w:r w:rsidRPr="003163A4">
        <w:rPr>
          <w:rFonts w:ascii="Century Gothic" w:eastAsia="Times New Roman" w:hAnsi="Century Gothic" w:cs="Times New Roman"/>
          <w:b/>
          <w:lang w:val="en-AU" w:eastAsia="en-AU"/>
        </w:rPr>
        <w:t>!</w:t>
      </w:r>
    </w:p>
    <w:p w:rsidR="00BD0548" w:rsidRPr="00B317ED" w:rsidRDefault="00C66A90" w:rsidP="00B317ED">
      <w:pPr>
        <w:spacing w:after="0" w:line="240" w:lineRule="auto"/>
        <w:jc w:val="center"/>
        <w:rPr>
          <w:rFonts w:ascii="Arial" w:hAnsi="Arial" w:cs="Arial"/>
          <w:b/>
          <w:i/>
          <w:iCs/>
          <w:color w:val="222222"/>
          <w:sz w:val="20"/>
          <w:szCs w:val="20"/>
          <w:shd w:val="clear" w:color="auto" w:fill="FFFFFF"/>
          <w:lang w:val="en-AU" w:eastAsia="en-AU"/>
        </w:rPr>
      </w:pPr>
      <w:r w:rsidRPr="003163A4">
        <w:rPr>
          <w:rStyle w:val="Emphasis"/>
          <w:rFonts w:ascii="Arial" w:hAnsi="Arial" w:cs="Arial"/>
          <w:b/>
          <w:color w:val="222222"/>
          <w:sz w:val="20"/>
          <w:szCs w:val="20"/>
          <w:shd w:val="clear" w:color="auto" w:fill="FFFFFF"/>
          <w:lang w:val="en-AU" w:eastAsia="en-AU"/>
        </w:rPr>
        <w:t xml:space="preserve">Enquiries: Deb Mills – </w:t>
      </w:r>
      <w:hyperlink r:id="rId7" w:history="1">
        <w:r w:rsidRPr="003163A4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  <w:lang w:val="en-AU" w:eastAsia="en-AU"/>
          </w:rPr>
          <w:t>debrajanemills@gmail.com</w:t>
        </w:r>
      </w:hyperlink>
      <w:r w:rsidRPr="003163A4">
        <w:rPr>
          <w:rStyle w:val="Emphasis"/>
          <w:rFonts w:ascii="Arial" w:hAnsi="Arial" w:cs="Arial"/>
          <w:b/>
          <w:color w:val="222222"/>
          <w:sz w:val="20"/>
          <w:szCs w:val="20"/>
          <w:shd w:val="clear" w:color="auto" w:fill="FFFFFF"/>
          <w:lang w:val="en-AU" w:eastAsia="en-AU"/>
        </w:rPr>
        <w:t xml:space="preserve"> 0412 666 205</w:t>
      </w:r>
    </w:p>
    <w:sectPr w:rsidR="00BD0548" w:rsidRPr="00B317ED" w:rsidSect="00AE2636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FD"/>
    <w:rsid w:val="00052164"/>
    <w:rsid w:val="00063339"/>
    <w:rsid w:val="000F4DB8"/>
    <w:rsid w:val="001D2C81"/>
    <w:rsid w:val="002C4FD5"/>
    <w:rsid w:val="003163A4"/>
    <w:rsid w:val="005B5B70"/>
    <w:rsid w:val="005D63FB"/>
    <w:rsid w:val="0065505C"/>
    <w:rsid w:val="006A73CC"/>
    <w:rsid w:val="00711D89"/>
    <w:rsid w:val="0079469C"/>
    <w:rsid w:val="00902D51"/>
    <w:rsid w:val="00AE2636"/>
    <w:rsid w:val="00B31144"/>
    <w:rsid w:val="00B317ED"/>
    <w:rsid w:val="00BD0548"/>
    <w:rsid w:val="00C66A90"/>
    <w:rsid w:val="00C828BF"/>
    <w:rsid w:val="00CA1E91"/>
    <w:rsid w:val="00CF2674"/>
    <w:rsid w:val="00E622FD"/>
    <w:rsid w:val="00ED6508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36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AE2636"/>
    <w:rPr>
      <w:i/>
      <w:iCs/>
    </w:rPr>
  </w:style>
  <w:style w:type="character" w:styleId="Hyperlink">
    <w:name w:val="Hyperlink"/>
    <w:basedOn w:val="DefaultParagraphFont"/>
    <w:uiPriority w:val="99"/>
    <w:unhideWhenUsed/>
    <w:rsid w:val="00AE2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36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AE2636"/>
    <w:rPr>
      <w:i/>
      <w:iCs/>
    </w:rPr>
  </w:style>
  <w:style w:type="character" w:styleId="Hyperlink">
    <w:name w:val="Hyperlink"/>
    <w:basedOn w:val="DefaultParagraphFont"/>
    <w:uiPriority w:val="99"/>
    <w:unhideWhenUsed/>
    <w:rsid w:val="00AE2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rajanemill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80312643.dotm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Gough, Melissa</dc:creator>
  <cp:keywords>No Restrictions</cp:keywords>
  <cp:lastModifiedBy>MILLSD2</cp:lastModifiedBy>
  <cp:revision>5</cp:revision>
  <cp:lastPrinted>2016-06-03T00:05:00Z</cp:lastPrinted>
  <dcterms:created xsi:type="dcterms:W3CDTF">2016-06-03T00:07:00Z</dcterms:created>
  <dcterms:modified xsi:type="dcterms:W3CDTF">2016-06-22T06:25:00Z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a1a44f2d-3d30-4338-a22e-1151a42099a3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